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2E26F00A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C82D09">
        <w:rPr>
          <w:rFonts w:ascii="Arial" w:hAnsi="Arial" w:cs="Arial"/>
        </w:rPr>
        <w:t>22</w:t>
      </w:r>
      <w:r w:rsidR="000437A6">
        <w:rPr>
          <w:rFonts w:ascii="Arial" w:hAnsi="Arial" w:cs="Arial"/>
        </w:rPr>
        <w:t>.10</w:t>
      </w:r>
      <w:r w:rsidRPr="00C37B3A">
        <w:rPr>
          <w:rFonts w:ascii="Arial" w:hAnsi="Arial" w:cs="Arial"/>
        </w:rPr>
        <w:t xml:space="preserve">.2024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0437A6">
        <w:rPr>
          <w:rFonts w:ascii="Arial" w:hAnsi="Arial" w:cs="Arial"/>
        </w:rPr>
        <w:t>Liptovska ulica 11</w:t>
      </w:r>
      <w:r w:rsidR="00C37B3A">
        <w:rPr>
          <w:rFonts w:ascii="Arial" w:hAnsi="Arial" w:cs="Arial"/>
        </w:rPr>
        <w:t xml:space="preserve">, Slovenske Konjice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29E8A2F2" w14:textId="68FECBBB" w:rsidR="000437A6" w:rsidRDefault="000437A6" w:rsidP="005030FB">
      <w:pPr>
        <w:pStyle w:val="Brezrazmikov"/>
        <w:jc w:val="both"/>
        <w:rPr>
          <w:rFonts w:ascii="Arial" w:hAnsi="Arial" w:cs="Arial"/>
        </w:rPr>
      </w:pPr>
    </w:p>
    <w:p w14:paraId="0F59B1F2" w14:textId="47776834" w:rsidR="000437A6" w:rsidRDefault="000437A6" w:rsidP="00C82D09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OBNOVO STANOVANJA ŠT. 2 </w:t>
      </w:r>
    </w:p>
    <w:p w14:paraId="09D09406" w14:textId="56659E95" w:rsidR="00C37B3A" w:rsidRDefault="00C37B3A" w:rsidP="00693A68">
      <w:pPr>
        <w:pStyle w:val="Brezrazmikov"/>
        <w:jc w:val="both"/>
        <w:rPr>
          <w:rFonts w:ascii="Arial" w:hAnsi="Arial" w:cs="Arial"/>
        </w:rPr>
      </w:pPr>
    </w:p>
    <w:p w14:paraId="0D4A1A49" w14:textId="4AE579B2" w:rsidR="000437A6" w:rsidRPr="00DE6D9E" w:rsidRDefault="000437A6" w:rsidP="000437A6">
      <w:pPr>
        <w:pStyle w:val="Brezrazmikov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varianta A</w:t>
      </w:r>
    </w:p>
    <w:p w14:paraId="0499C16C" w14:textId="77777777" w:rsidR="00C37B3A" w:rsidRPr="00C37B3A" w:rsidRDefault="00C37B3A" w:rsidP="00C37B3A">
      <w:pPr>
        <w:pStyle w:val="Brezrazmikov"/>
        <w:ind w:left="360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A93B42" w14:textId="77777777" w:rsidR="00C82D09" w:rsidRDefault="00C82D09" w:rsidP="00C82D09">
      <w:pPr>
        <w:pStyle w:val="Brezrazmikov"/>
        <w:ind w:left="720"/>
        <w:jc w:val="both"/>
        <w:rPr>
          <w:rFonts w:ascii="Arial" w:hAnsi="Arial" w:cs="Arial"/>
        </w:rPr>
      </w:pPr>
    </w:p>
    <w:p w14:paraId="22E4A109" w14:textId="0491D51C" w:rsidR="000437A6" w:rsidRDefault="000437A6" w:rsidP="000437A6">
      <w:pPr>
        <w:pStyle w:val="Brezrazmikov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varianta B</w:t>
      </w:r>
    </w:p>
    <w:p w14:paraId="461FE89E" w14:textId="77777777" w:rsidR="000437A6" w:rsidRDefault="000437A6" w:rsidP="000437A6">
      <w:pPr>
        <w:pStyle w:val="Brezrazmikov"/>
        <w:ind w:left="720"/>
        <w:jc w:val="both"/>
        <w:rPr>
          <w:rFonts w:ascii="Arial" w:hAnsi="Arial" w:cs="Arial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0437A6" w:rsidRPr="00C37B3A" w14:paraId="7678B3D4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5B539B9E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85D63D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437A6" w:rsidRPr="00C37B3A" w14:paraId="05EDA160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0F97CBC6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7112DE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437A6" w:rsidRPr="00C37B3A" w14:paraId="21286AC8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0854815F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F3D468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16D8E4" w14:textId="77777777" w:rsidR="000437A6" w:rsidRDefault="000437A6" w:rsidP="000437A6">
      <w:pPr>
        <w:pStyle w:val="Brezrazmikov"/>
        <w:ind w:left="720"/>
        <w:jc w:val="both"/>
        <w:rPr>
          <w:rFonts w:ascii="Arial" w:hAnsi="Arial" w:cs="Arial"/>
        </w:rPr>
      </w:pPr>
    </w:p>
    <w:p w14:paraId="64B3BAE4" w14:textId="54CA0214" w:rsidR="000437A6" w:rsidRDefault="000437A6" w:rsidP="000437A6">
      <w:pPr>
        <w:pStyle w:val="Brezrazmikov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varianta C</w:t>
      </w:r>
    </w:p>
    <w:p w14:paraId="54194EC2" w14:textId="77777777" w:rsidR="007D793D" w:rsidRPr="000437A6" w:rsidRDefault="007D793D" w:rsidP="007D793D">
      <w:pPr>
        <w:pStyle w:val="Brezrazmikov"/>
        <w:ind w:left="720"/>
        <w:jc w:val="both"/>
        <w:rPr>
          <w:rFonts w:ascii="Arial" w:hAnsi="Arial" w:cs="Arial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0437A6" w:rsidRPr="00C37B3A" w14:paraId="2CEA73A0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B2F312B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C7E1B4F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437A6" w:rsidRPr="00C37B3A" w14:paraId="74BDB90D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962975E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655CD9D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437A6" w:rsidRPr="00C37B3A" w14:paraId="5F284429" w14:textId="77777777" w:rsidTr="008A4896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2D7130B1" w14:textId="77777777" w:rsidR="000437A6" w:rsidRPr="00C37B3A" w:rsidRDefault="000437A6" w:rsidP="008A489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65D1A3" w14:textId="77777777" w:rsidR="000437A6" w:rsidRPr="00C37B3A" w:rsidRDefault="000437A6" w:rsidP="008A489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67B7AD" w14:textId="224A8B73" w:rsidR="000437A6" w:rsidRPr="00DE6D9E" w:rsidRDefault="000437A6" w:rsidP="000437A6">
      <w:pPr>
        <w:pStyle w:val="Brezrazmikov"/>
        <w:jc w:val="both"/>
        <w:rPr>
          <w:rFonts w:ascii="Arial" w:hAnsi="Arial" w:cs="Arial"/>
        </w:rPr>
      </w:pPr>
    </w:p>
    <w:p w14:paraId="5A8AF2BD" w14:textId="4CD810FC" w:rsidR="006C15DD" w:rsidRPr="00C82D09" w:rsidRDefault="000437A6" w:rsidP="00C82D09">
      <w:pPr>
        <w:spacing w:line="276" w:lineRule="auto"/>
        <w:jc w:val="both"/>
        <w:rPr>
          <w:rFonts w:ascii="Arial" w:hAnsi="Arial" w:cs="Arial"/>
          <w:b/>
        </w:rPr>
      </w:pPr>
      <w:r w:rsidRPr="00C82D09">
        <w:rPr>
          <w:rFonts w:ascii="Arial" w:hAnsi="Arial" w:cs="Arial"/>
          <w:bCs/>
        </w:rPr>
        <w:t>OBNOVO KOPALNICE STANOVANJA ŠT. 1</w:t>
      </w:r>
    </w:p>
    <w:p w14:paraId="5145742D" w14:textId="77777777" w:rsidR="00527898" w:rsidRPr="00527898" w:rsidRDefault="00527898" w:rsidP="00527898">
      <w:pPr>
        <w:pStyle w:val="Odstavekseznama"/>
        <w:spacing w:line="276" w:lineRule="auto"/>
        <w:jc w:val="both"/>
        <w:rPr>
          <w:rFonts w:ascii="Arial" w:hAnsi="Arial" w:cs="Arial"/>
          <w:b/>
          <w:sz w:val="22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27898" w:rsidRPr="00C37B3A" w14:paraId="20A71AC3" w14:textId="77777777" w:rsidTr="00F1193C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2419C914" w14:textId="77777777" w:rsidR="00527898" w:rsidRPr="00C37B3A" w:rsidRDefault="00527898" w:rsidP="00F1193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43D09F" w14:textId="77777777" w:rsidR="00527898" w:rsidRPr="00C37B3A" w:rsidRDefault="00527898" w:rsidP="00F1193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27898" w:rsidRPr="00C37B3A" w14:paraId="21E21153" w14:textId="77777777" w:rsidTr="00F1193C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45BA6AC1" w14:textId="77777777" w:rsidR="00527898" w:rsidRPr="00C37B3A" w:rsidRDefault="00527898" w:rsidP="00F1193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B9E45A2" w14:textId="77777777" w:rsidR="00527898" w:rsidRPr="00C37B3A" w:rsidRDefault="00527898" w:rsidP="00F1193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27898" w:rsidRPr="00C37B3A" w14:paraId="66862489" w14:textId="77777777" w:rsidTr="00F1193C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8BF5CD7" w14:textId="77777777" w:rsidR="00527898" w:rsidRPr="00C37B3A" w:rsidRDefault="00527898" w:rsidP="00F1193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0598D14" w14:textId="77777777" w:rsidR="00527898" w:rsidRPr="00C37B3A" w:rsidRDefault="00527898" w:rsidP="00F1193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B9DB2A" w14:textId="77777777" w:rsidR="00527898" w:rsidRPr="000437A6" w:rsidRDefault="00527898" w:rsidP="00527898">
      <w:pPr>
        <w:pStyle w:val="Odstavekseznama"/>
        <w:spacing w:line="276" w:lineRule="auto"/>
        <w:jc w:val="both"/>
        <w:rPr>
          <w:rFonts w:ascii="Arial" w:hAnsi="Arial" w:cs="Arial"/>
          <w:b/>
          <w:sz w:val="22"/>
        </w:rPr>
      </w:pPr>
    </w:p>
    <w:p w14:paraId="4CAB1952" w14:textId="77777777" w:rsidR="000437A6" w:rsidRDefault="000437A6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19DE844E" w14:textId="77777777" w:rsidR="00C82D09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286D0F80" w14:textId="77777777" w:rsidR="00C82D09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24BE2289" w14:textId="77777777" w:rsidR="00C82D09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7F6F33F7" w14:textId="77777777" w:rsidR="00C82D09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19A4A887" w14:textId="77777777" w:rsidR="00C82D09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63EBFBCA" w14:textId="77777777" w:rsidR="00C82D09" w:rsidRPr="000437A6" w:rsidRDefault="00C82D09" w:rsidP="000437A6">
      <w:pPr>
        <w:pStyle w:val="Odstavekseznama"/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E20F272" w14:textId="6F5183FE" w:rsidR="00E2099A" w:rsidRPr="000437A6" w:rsidRDefault="005030FB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531ADE67" w14:textId="7CE34709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77777777" w:rsidR="00577B8A" w:rsidRPr="006B7CBB" w:rsidRDefault="00577B8A" w:rsidP="00577B8A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proofErr w:type="spellStart"/>
            <w:r w:rsidRPr="006B7CBB">
              <w:rPr>
                <w:rFonts w:ascii="Arial" w:eastAsia="Calibri" w:hAnsi="Arial" w:cs="Arial"/>
                <w:b/>
              </w:rPr>
              <w:t>Zap</w:t>
            </w:r>
            <w:proofErr w:type="spellEnd"/>
            <w:r w:rsidRPr="006B7CBB">
              <w:rPr>
                <w:rFonts w:ascii="Arial" w:eastAsia="Calibri" w:hAnsi="Arial" w:cs="Arial"/>
                <w:b/>
              </w:rPr>
              <w:t>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138D2D05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Gradbeno obrtniška dela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7E045E1D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Električne inštalacije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880C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0E6F4D81" w14:textId="77777777" w:rsidTr="00577B8A">
        <w:trPr>
          <w:cantSplit/>
          <w:trHeight w:val="40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6088" w14:textId="22D8F69F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35C5" w14:textId="4BA879F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t>Strojne inštalacije</w:t>
            </w:r>
            <w:r>
              <w:rPr>
                <w:rFonts w:ascii="Arial" w:eastAsia="Calibri" w:hAnsi="Arial" w:cs="Arial"/>
              </w:rPr>
              <w:t xml:space="preserve">  - vodovod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A3DA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67EB8066" w14:textId="77777777" w:rsidTr="00577B8A">
        <w:trPr>
          <w:cantSplit/>
          <w:trHeight w:val="40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06F5" w14:textId="38FC8FCF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CE94" w14:textId="6C4A5093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Strojne inštalacije - ogrevanje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DAFC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3211B2BF" w14:textId="77777777" w:rsidTr="00577B8A">
        <w:trPr>
          <w:cantSplit/>
          <w:trHeight w:val="40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B088" w14:textId="64FFB1CF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33B7" w14:textId="089B6BD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B2F2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3CD26592" w14:textId="77777777" w:rsidTr="00577B8A">
        <w:trPr>
          <w:cantSplit/>
          <w:trHeight w:val="384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06E7" w14:textId="0CEFE52E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AAA1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  <w:i/>
                <w:iCs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ACBF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577B8A" w:rsidRPr="006B7CBB" w14:paraId="1D49762F" w14:textId="77777777" w:rsidTr="00577B8A">
        <w:trPr>
          <w:cantSplit/>
          <w:trHeight w:val="40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5F10" w14:textId="0237C387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DE87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A24E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11A2EDF0" w14:textId="7CF9DA91" w:rsidR="005030FB" w:rsidRDefault="00577B8A" w:rsidP="005030FB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5A7ADCEE" w14:textId="77777777" w:rsidR="007D793D" w:rsidRPr="007D793D" w:rsidRDefault="007D793D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38AB35E4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133E5F9F" w14:textId="77777777" w:rsidR="007D793D" w:rsidRDefault="007D793D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</w:p>
    <w:p w14:paraId="3EF0B3D4" w14:textId="7D392964" w:rsidR="00C82D09" w:rsidRPr="006B7CBB" w:rsidRDefault="00C82D09" w:rsidP="007228AF">
      <w:pPr>
        <w:spacing w:line="276" w:lineRule="auto"/>
        <w:jc w:val="both"/>
        <w:rPr>
          <w:rFonts w:ascii="Arial" w:hAnsi="Arial" w:cs="Arial"/>
          <w:bCs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V kolikor se lastnik odloči za varianto C je rok za izvedbo del do 30.11.2024, v kolikor se odloči za varianto A ali B bodo roki za izvedbo dogovorjeni naknadno oziroma se del investicije izvede v letu 2025. </w:t>
      </w:r>
    </w:p>
    <w:p w14:paraId="5B78722B" w14:textId="77777777" w:rsidR="007228AF" w:rsidRPr="006B7CBB" w:rsidRDefault="007228AF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36C0B011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6C7DB7F5" w14:textId="77777777" w:rsidR="007D793D" w:rsidRDefault="007D793D" w:rsidP="007D793D">
      <w:pPr>
        <w:spacing w:line="276" w:lineRule="auto"/>
        <w:ind w:left="360"/>
        <w:jc w:val="both"/>
        <w:rPr>
          <w:rFonts w:ascii="Arial" w:hAnsi="Arial" w:cs="Arial"/>
        </w:rPr>
      </w:pPr>
    </w:p>
    <w:p w14:paraId="46575C65" w14:textId="7BA62597" w:rsidR="007228AF" w:rsidRPr="006B7CBB" w:rsidRDefault="007228AF" w:rsidP="007D793D">
      <w:pPr>
        <w:spacing w:line="276" w:lineRule="auto"/>
        <w:ind w:left="360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Ponudba za predmetno naročilo </w:t>
      </w:r>
      <w:r w:rsidR="00C82D09">
        <w:rPr>
          <w:rFonts w:ascii="Arial" w:hAnsi="Arial" w:cs="Arial"/>
        </w:rPr>
        <w:t>3</w:t>
      </w:r>
      <w:r w:rsidR="000437A6">
        <w:rPr>
          <w:rFonts w:ascii="Arial" w:hAnsi="Arial" w:cs="Arial"/>
        </w:rPr>
        <w:t xml:space="preserve"> </w:t>
      </w:r>
      <w:r w:rsidRPr="006B7CBB">
        <w:rPr>
          <w:rFonts w:ascii="Arial" w:hAnsi="Arial" w:cs="Arial"/>
        </w:rPr>
        <w:t>mesecev oziroma</w:t>
      </w:r>
      <w:r w:rsidR="000437A6">
        <w:rPr>
          <w:rFonts w:ascii="Arial" w:hAnsi="Arial" w:cs="Arial"/>
        </w:rPr>
        <w:t xml:space="preserve"> najmanj</w:t>
      </w:r>
      <w:r w:rsidRPr="006B7CBB">
        <w:rPr>
          <w:rFonts w:ascii="Arial" w:hAnsi="Arial" w:cs="Arial"/>
        </w:rPr>
        <w:t xml:space="preserve"> do</w:t>
      </w:r>
      <w:r w:rsidR="00C82D09">
        <w:rPr>
          <w:rFonts w:ascii="Arial" w:hAnsi="Arial" w:cs="Arial"/>
        </w:rPr>
        <w:t xml:space="preserve"> 22</w:t>
      </w:r>
      <w:r w:rsidRPr="006B7CBB">
        <w:rPr>
          <w:rFonts w:ascii="Arial" w:hAnsi="Arial" w:cs="Arial"/>
        </w:rPr>
        <w:t>.</w:t>
      </w:r>
      <w:r w:rsidR="00C82D09">
        <w:rPr>
          <w:rFonts w:ascii="Arial" w:hAnsi="Arial" w:cs="Arial"/>
        </w:rPr>
        <w:t>0</w:t>
      </w:r>
      <w:r w:rsidR="00D64057">
        <w:rPr>
          <w:rFonts w:ascii="Arial" w:hAnsi="Arial" w:cs="Arial"/>
        </w:rPr>
        <w:t>1</w:t>
      </w:r>
      <w:r w:rsidRPr="006B7CBB">
        <w:rPr>
          <w:rFonts w:ascii="Arial" w:hAnsi="Arial" w:cs="Arial"/>
        </w:rPr>
        <w:t>.202</w:t>
      </w:r>
      <w:r w:rsidR="00C82D09">
        <w:rPr>
          <w:rFonts w:ascii="Arial" w:hAnsi="Arial" w:cs="Arial"/>
        </w:rPr>
        <w:t>5</w:t>
      </w:r>
    </w:p>
    <w:p w14:paraId="5F5B60FD" w14:textId="0301F3FD" w:rsidR="007D793D" w:rsidRPr="007D793D" w:rsidRDefault="007228AF" w:rsidP="007D793D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lastRenderedPageBreak/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proofErr w:type="spellStart"/>
            <w:r w:rsidRPr="006B7CBB">
              <w:rPr>
                <w:rFonts w:ascii="Arial" w:hAnsi="Arial" w:cs="Arial"/>
              </w:rPr>
              <w:t>zap.št</w:t>
            </w:r>
            <w:proofErr w:type="spellEnd"/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40411C" w14:textId="77777777" w:rsidR="00497F9A" w:rsidRPr="006B7CBB" w:rsidRDefault="00497F9A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6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9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7"/>
  </w:num>
  <w:num w:numId="5" w16cid:durableId="1329868885">
    <w:abstractNumId w:val="8"/>
  </w:num>
  <w:num w:numId="6" w16cid:durableId="948051916">
    <w:abstractNumId w:val="13"/>
  </w:num>
  <w:num w:numId="7" w16cid:durableId="790520172">
    <w:abstractNumId w:val="0"/>
  </w:num>
  <w:num w:numId="8" w16cid:durableId="816143806">
    <w:abstractNumId w:val="15"/>
  </w:num>
  <w:num w:numId="9" w16cid:durableId="1880122591">
    <w:abstractNumId w:val="16"/>
  </w:num>
  <w:num w:numId="10" w16cid:durableId="1108431803">
    <w:abstractNumId w:val="12"/>
  </w:num>
  <w:num w:numId="11" w16cid:durableId="587080831">
    <w:abstractNumId w:val="11"/>
  </w:num>
  <w:num w:numId="12" w16cid:durableId="1498882265">
    <w:abstractNumId w:val="14"/>
  </w:num>
  <w:num w:numId="13" w16cid:durableId="1813015668">
    <w:abstractNumId w:val="20"/>
  </w:num>
  <w:num w:numId="14" w16cid:durableId="929316072">
    <w:abstractNumId w:val="18"/>
  </w:num>
  <w:num w:numId="15" w16cid:durableId="990864999">
    <w:abstractNumId w:val="3"/>
  </w:num>
  <w:num w:numId="16" w16cid:durableId="1749840392">
    <w:abstractNumId w:val="9"/>
  </w:num>
  <w:num w:numId="17" w16cid:durableId="1665745975">
    <w:abstractNumId w:val="2"/>
  </w:num>
  <w:num w:numId="18" w16cid:durableId="1356033372">
    <w:abstractNumId w:val="7"/>
  </w:num>
  <w:num w:numId="19" w16cid:durableId="1994064854">
    <w:abstractNumId w:val="4"/>
  </w:num>
  <w:num w:numId="20" w16cid:durableId="691567377">
    <w:abstractNumId w:val="6"/>
  </w:num>
  <w:num w:numId="21" w16cid:durableId="1565946022">
    <w:abstractNumId w:val="1"/>
  </w:num>
  <w:num w:numId="22" w16cid:durableId="9866697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92C48"/>
    <w:rsid w:val="0011557D"/>
    <w:rsid w:val="001E503F"/>
    <w:rsid w:val="001E7E5D"/>
    <w:rsid w:val="002535E6"/>
    <w:rsid w:val="002E63C9"/>
    <w:rsid w:val="0049057A"/>
    <w:rsid w:val="00497F9A"/>
    <w:rsid w:val="004D39C3"/>
    <w:rsid w:val="005030FB"/>
    <w:rsid w:val="00527898"/>
    <w:rsid w:val="00577B8A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71683"/>
    <w:rsid w:val="009A3854"/>
    <w:rsid w:val="009D49FB"/>
    <w:rsid w:val="00A977FF"/>
    <w:rsid w:val="00AA6719"/>
    <w:rsid w:val="00B70A9D"/>
    <w:rsid w:val="00BF34F5"/>
    <w:rsid w:val="00C21034"/>
    <w:rsid w:val="00C37B3A"/>
    <w:rsid w:val="00C82D09"/>
    <w:rsid w:val="00CB2935"/>
    <w:rsid w:val="00D346DC"/>
    <w:rsid w:val="00D64057"/>
    <w:rsid w:val="00DE6D9E"/>
    <w:rsid w:val="00E2099A"/>
    <w:rsid w:val="00E50CB1"/>
    <w:rsid w:val="00EB18A4"/>
    <w:rsid w:val="00EB6EB9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10</cp:revision>
  <dcterms:created xsi:type="dcterms:W3CDTF">2024-10-03T09:14:00Z</dcterms:created>
  <dcterms:modified xsi:type="dcterms:W3CDTF">2024-10-22T10:42:00Z</dcterms:modified>
</cp:coreProperties>
</file>